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F41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AF41EC" w:rsidRPr="00AF41EC" w:rsidRDefault="00AF41EC" w:rsidP="00AF41EC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искусству (изобразительное искусство) для 1 - 4 классов разработана в соответствии с основной образовательной программой начального общего образования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Татарстан.</w:t>
      </w:r>
    </w:p>
    <w:p w:rsidR="00AF41EC" w:rsidRPr="00AF41EC" w:rsidRDefault="00AF41EC" w:rsidP="00AF41EC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1EC" w:rsidRPr="00AF41EC" w:rsidRDefault="00AF41EC" w:rsidP="00AF4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</w:p>
    <w:p w:rsidR="00AF41EC" w:rsidRPr="00AF41EC" w:rsidRDefault="00AF41EC" w:rsidP="00AF4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AF41EC" w:rsidRPr="00AF41EC" w:rsidRDefault="00AF41EC" w:rsidP="00AF4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:rsidR="00AF41EC" w:rsidRPr="00AF41EC" w:rsidRDefault="00AF41EC" w:rsidP="00AF4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</w:p>
    <w:p w:rsidR="00AF41EC" w:rsidRPr="00AF41EC" w:rsidRDefault="00AF41EC" w:rsidP="00AF4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цели реализуются в конкретных </w:t>
      </w:r>
      <w:r w:rsidRPr="00AF41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задачах </w:t>
      </w:r>
      <w:r w:rsidRPr="00AF4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обучения:</w:t>
      </w:r>
    </w:p>
    <w:p w:rsidR="00AF41EC" w:rsidRPr="00AF41EC" w:rsidRDefault="00AF41EC" w:rsidP="00AF4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AF41EC" w:rsidRPr="00AF41EC" w:rsidRDefault="00AF41EC" w:rsidP="00AF4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-совершенствование эмоционально-образного восприятия произведений искусства и окружающего мира;</w:t>
      </w:r>
    </w:p>
    <w:p w:rsidR="00AF41EC" w:rsidRPr="00AF41EC" w:rsidRDefault="00AF41EC" w:rsidP="00AF4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AF41EC" w:rsidRPr="00AF41EC" w:rsidRDefault="00AF41EC" w:rsidP="00AF4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AF41EC" w:rsidRPr="00AF41EC" w:rsidRDefault="00AF41EC" w:rsidP="00AF4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AF41EC" w:rsidRPr="00AF41EC" w:rsidRDefault="00AF41EC" w:rsidP="00AF41E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1EC" w:rsidRPr="00AF41EC" w:rsidRDefault="00AF41EC" w:rsidP="00AF41EC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41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результате изучения учебного предмета «Искусство» на уровне начального общего образования </w:t>
      </w:r>
    </w:p>
    <w:p w:rsidR="00AF41EC" w:rsidRPr="00AF41EC" w:rsidRDefault="00AF41EC" w:rsidP="00AF41E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Личностные результаты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выпускника будут сформированы:</w:t>
      </w:r>
    </w:p>
    <w:p w:rsidR="00AF41EC" w:rsidRPr="00AF41EC" w:rsidRDefault="00AF41EC" w:rsidP="00AF41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-внутренняя позиция школьника на уровне положитель</w:t>
      </w:r>
      <w:r w:rsidRPr="00AF41E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«хорошего ученика»;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-широкая мотивационная основа учебной деятельности,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включающая социальные, учебно­познавательные и внешние мотивы;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-учебно­познавательный интерес к новому учебному материалу и способам решения новой задачи;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-ориентация на понимание причин успеха в учебной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деятельности, в том числе на самоанализ и самоконтроль резуль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-способность к оценке своей учебной деятельности;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-основы гражданской идентичности, своей этнической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принадлежности в форме осознания «Я» как члена семьи,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-ориентация в нравственном содержании и смысле как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 поступков, так и поступков окружающих людей;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-знание основных моральных норм и ориентация на их выполнение;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-установка на здоровый образ жизни;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-основы экологической культуры: принятие ценности природного мира, готовность следовать в своей деятельности нор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природоохранного, нерасточительного, здоровьесберегающего поведения;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-чувство прекрасного и эстетические чувства на основе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знакомства с мировой и отечественной художественной культурой.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>-внутренней позиции обучающегося на уровне поло</w:t>
      </w: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-выраженной устойчивой учебно­познавательной моти</w:t>
      </w: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вации учения;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-устойчивого учебно­познавательного интереса к новым </w:t>
      </w: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общим способам решения задач;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-адекватного понимания причин успешности/неуспешности учебной деятельности;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-положительной адекватной дифференцированной само</w:t>
      </w: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оценки на основе критерия успешности реализации социальной роли «хорошего ученика»;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 xml:space="preserve">-компетентности в реализации основ гражданской </w:t>
      </w: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идентичности в поступках и деятельности;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-установки на здоровый образ жизни и реализации ее в реальном поведении и поступках;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-осознанных устойчивых эстетических предпочтений и ориентации на искусство как значимую сферу человеческой жизни; 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AF41EC" w:rsidRPr="00AF41EC" w:rsidRDefault="00AF41EC" w:rsidP="00AF41E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и сохранять учебную задачу;</w:t>
      </w:r>
    </w:p>
    <w:p w:rsidR="00AF41EC" w:rsidRPr="00AF41EC" w:rsidRDefault="00AF41EC" w:rsidP="00AF41E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-учитывать выделенные учителем ориентиры действия в но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учебном материале в сотрудничестве с учителем;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свои действия в соответствии с поставленной задачей и условиями ее реализации, в том числе во внутреннем плане;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-учитывать установленные правила в планировании и конт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 способа решения;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-осуществлять итоговый и пошаговый контроль по резуль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-оценивать правильность выполнения действия на уровне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адекватной ретроспективной оценки соответствия результа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требованиям данной задачи;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-адекватно воспринимать предложения и оценку учите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товарищей, родителей и других людей;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способ и результат действия;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-вносить необходимые коррективы в действие после его завершения на основе его оценки и учета характера сделанных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ошибок, использовать предложения и оценки для создания </w:t>
      </w:r>
      <w:r w:rsidRPr="00AF41E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 сотрудничестве с учителем ставить новые учебные задачи;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>-преобразовывать практическую задачу в познавательную;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-проявлять познавательную инициативу в учебном сотрудничестве;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-самостоятельно учитывать выделенные учителем ори</w:t>
      </w: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ентиры действия в новом учебном материале;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-осуществлять констатирующий и предвосхищающий </w:t>
      </w: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 по результату и по способу действия, актуальный контроль на уровне произвольного внимания;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AF41EC" w:rsidRPr="00AF41EC" w:rsidRDefault="00AF41EC" w:rsidP="00AF41E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универсальные учебные действия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цифровые), в открытом информационном пространстве, в том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контролируемом пространстве сети Интернет;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-использовать знаково­символические средства, в том чис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модели (включая виртуальные) и схемы (включая концептуальные), для решения задач;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41EC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AF41EC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сообщения в устной и письменной форме;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-ориентироваться на разнообразие способов решения задач;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-основам смыслового восприятия художественных и позна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текстов, выделять существенную информацию из сообщений разных видов (в первую очередь текстов);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анализ объектов с выделением существенных и несущественных признаков;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синтез как составление целого из частей;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-проводить сравнение, сериацию и классификацию по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заданным критериям;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-устанавливать причинно­следственные связи в изучае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 круге явлений;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-строить рассуждения в форме связи простых суждений об объекте, его строении, свойствах и связях;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-обобщать, т.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подведение под понятие на основе распознавания объектов, выделения существенных признаков и их синтеза;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аналогии;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-владеть рядом общих приемов решения задач.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-осуществлять расширенный поиск информации с использованием ресурсов библиотек и сети Интернет;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-записывать, фиксировать информацию об окружающем мире с помощью инструментов ИКТ;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-создавать и преобразовывать модели и схемы для решения задач;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-осознанно и произвольно строить сообщения в устной и письменной форме;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-осуществлять выбор наиболее эффективных способов решения задач в зависимости от конкретных условий;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-строить логическое рассуждение, включающее установление причинно­следственных связей;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-произвольно и осознанно владеть общими приемами </w:t>
      </w: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решения задач.</w:t>
      </w:r>
    </w:p>
    <w:p w:rsidR="00AF41EC" w:rsidRPr="00AF41EC" w:rsidRDefault="00AF41EC" w:rsidP="00AF41E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-адекватно использовать коммуникативные, прежде все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ле сопровождая его аудиовизуальной поддержкой), владеть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диалогической формой коммуникации, используя в том чис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 средства и инструменты ИКТ и дистанционного обще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-учитывать разные мнения и стремиться к координации различных позиций в сотрудничестве;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-формулировать собственное мнение и позицию;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-договариваться и приходить к общему решению в со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вместной деятельности, в том числе в ситуации столкновения интересов;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понятные для партнера высказывания, учитывающие, что партнер знает и видит, а что нет;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-задавать вопросы;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-контролировать действия партнера;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речь для регуляции своего действия;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-адекватно использовать речевые средства для решения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lastRenderedPageBreak/>
        <w:t>-учитывать и координировать в сотрудничестве по</w:t>
      </w: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зиции других людей, отличные от собственной;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-учитывать разные мнения и интересы и обосновывать собственную позицию;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-понимать относительность мнений и подходов к решению проблемы;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-продуктивно содействовать разрешению конфликтов на основе учета интересов и позиций всех участников;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-осуществлять взаимный контроль и оказывать в сотрудничестве необходимую взаимопомощь;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AF41EC" w:rsidRPr="00AF41EC" w:rsidRDefault="00AF41EC" w:rsidP="00AF41E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F41EC" w:rsidRPr="00AF41EC" w:rsidRDefault="00AF41EC" w:rsidP="00AF41E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Восприятие искусства и виды художественной деятельности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различать основные виды художественной деятельности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(рисунок, живопись, скульптура, художественное конструирование и дизайн, декоративно­прикладное искусство) и участвовать в художественно­творческой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различать основные виды и жанры пластических ис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кусств, понимать их специфику;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эмоционально­ценностно относиться к природе, человеку, обществу; различать и передавать в художественно­творческой деятельности характер, эмоциональные состояния и свое отношение к ним средствами художественного образного языка;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д.) окружающего мира и жизненных явлений;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приводить примеры ведущих художественных музеев Рос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 и художественных музеев своего региона, показывать на примерах их роль и назначение.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воспринимать произведения изобразительного искусства; </w:t>
      </w: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видеть проявления прекрасного в произведениях искусства (картины, архитектура, скульптура и</w:t>
      </w: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</w:t>
      </w:r>
      <w:r w:rsidRPr="00AF41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д.), в природе, на улице, в быту;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AF41EC" w:rsidRPr="00AF41EC" w:rsidRDefault="00AF41EC" w:rsidP="00AF41EC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Азбука искусства. Как говорит искусство?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 простые композиции на заданную тему на плоскости и в пространстве;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использовать выразительные средства изобразительного искусства: композицию, форму, ритм, линию, цвет, объем,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фактуру; различные художественные материалы для воплощения собственного художественно­творческого замысла;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различать основные и составные, теплые и холодные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цвета; изменять их эмоциональную напряженность с помощью смешивания с белой и черной красками; использовать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их для передачи художественного замысла в собственной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учебно­творческой деятельности;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создавать средствами живописи, графики, скульптуры,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декоративно­прикладного искусства образ человека: переда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наблюдать, сравнивать, сопоставлять и анализировать про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странственную форму предмета; изображать предметы раз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личной формы; использовать простые формы для создания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выразительных образов в живописи, скульптуре, графике,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художественном конструировании;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использовать декоративные элементы, геометрические, рас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художественно­творческой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средствами выразительности языка жи</w:t>
      </w:r>
      <w:r w:rsidRPr="00AF41E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 xml:space="preserve">вописи, графики, скульптуры, декоративно­прикладного </w:t>
      </w: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искусства, художественного конструирования в собственной </w:t>
      </w:r>
      <w:r w:rsidRPr="00AF41E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художественно­творческой деятельности; передавать раз</w:t>
      </w: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моделировать новые формы, различные ситуации путем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простые рисунки и орнаментальные композиции, используя язык компьютерной графики в программе Paint.</w:t>
      </w:r>
    </w:p>
    <w:p w:rsidR="00AF41EC" w:rsidRPr="00AF41EC" w:rsidRDefault="00AF41EC" w:rsidP="00AF41EC">
      <w:pPr>
        <w:keepNext/>
        <w:autoSpaceDE w:val="0"/>
        <w:autoSpaceDN w:val="0"/>
        <w:adjustRightInd w:val="0"/>
        <w:spacing w:after="0" w:line="240" w:lineRule="auto"/>
        <w:ind w:left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Значимые темы искусства.</w:t>
      </w: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О чем говорит искусство?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значимые темы искусства и отражать их в собственной художественно­творческой деятельности;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д. — в живописи, графике и скульптуре, выражая свое отношение к качествам данного объекта) с опорой на правила перспективы, цветоведения, усвоенные способы действия.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видеть, чувствовать и изображать красоту и раз</w:t>
      </w: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нообразие природы, человека, зданий, предметов;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ru-RU"/>
        </w:rPr>
        <w:t xml:space="preserve">понимать и передавать в художественной работе </w:t>
      </w:r>
      <w:r w:rsidRPr="00AF41EC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изображать пейзажи, натюрморты, портреты, вы</w:t>
      </w: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ражая свое отношение к ним;</w:t>
      </w:r>
    </w:p>
    <w:p w:rsidR="00AF41EC" w:rsidRPr="00AF41EC" w:rsidRDefault="00AF41EC" w:rsidP="00AF41EC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AF41EC" w:rsidRPr="00AF41EC" w:rsidRDefault="00AF41EC" w:rsidP="00AF41EC">
      <w:pPr>
        <w:spacing w:after="0" w:line="240" w:lineRule="auto"/>
        <w:ind w:left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1EC" w:rsidRPr="00AF41EC" w:rsidRDefault="00AF41EC" w:rsidP="00AF41EC">
      <w:pPr>
        <w:spacing w:after="0" w:line="240" w:lineRule="auto"/>
        <w:ind w:left="68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программы учебного предмета</w:t>
      </w:r>
    </w:p>
    <w:p w:rsidR="00AF41EC" w:rsidRPr="00AF41EC" w:rsidRDefault="00AF41EC" w:rsidP="00AF41EC">
      <w:pPr>
        <w:spacing w:after="0" w:line="240" w:lineRule="auto"/>
        <w:ind w:left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Виды художественной деятельности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Восприятие произведений искусства.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ству. Фотография и произведение изобразительного искус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богатстве и разнообразии художественной культуры (на примере культуры народов России). Выдающиеся предста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циональная оценка шедевров национального, российского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Рисунок.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рисунка: карандаш, ручка, фломастер, уголь, пастель, мелки 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Приемы работы с различными графическими материалами. Роль рисунка в искусстве: основная и вспомогательная. Красота и разнообразие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и характерные черты.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Живопись.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Живописные материалы. Красота и разнообразие природы, человека, зданий, предметов, выраженные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средствами живописи. Цвет основа языка живописи.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задачами. Образы природы и человека в живописи.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Скульптура.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Материалы скульптуры и их роль в создании выразительного образа. Элементарные приемы работы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пластическими скульптурными материалами для создания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выразительного образа (пластилин, глина — раскатывание,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объема, вытягивание формы). Объем — основа языка скульптуры. Основные темы скульптуры. Красота человека и животных, выраженная средствами скульптуры.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Художественное конструирование и дизайн.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материалов для художественного конструирования и моделирования (пластилин, бумага, картон 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др.). Элементарные приемы работы с различными материалами для создания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выразительного образа (пластилин — раскатывание, набор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объема, вытягивание формы; бумага и картон — сгибание,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вырезание). Представление о возможностях использования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художественного конструирования и моделирования в жизни человека.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Декоративно­прикладное искусство. </w:t>
      </w:r>
      <w:r w:rsidRPr="00AF41E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Истоки декоративно­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прикладного искусства и его роль в жизни человека. Понятие о синтетичном характере народной культуры (украшение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жилища, предметов быта, орудий труда, костюма; музыка,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песни, хороводы; былины, сказания, сказки). Образ человека в традиционной культуре. Представления народа о мужской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женской красоте, отраженные в изобразительном искус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стве, сказках, песнях. Сказочные образы в народной культуре и декоративно­прикладном искусстве. Разнообразие форм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природе как основа декоративных форм в прикладном искусстве (цветы, раскраска бабочек, переплетение ветвей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деревьев, морозные узоры на стекле 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д.). Ознакомление с произведениями народных художественных промыслов в России (с учетом местных условий).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Азбука искусства. Как говорит искусство?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lastRenderedPageBreak/>
        <w:t xml:space="preserve">Композиция. 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Элементарные приемы композиции на плос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кости и в пространстве. Понятия: горизонталь, вертикаль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темное и светлое, спокойное и динамичное 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Цвет.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и составные цвета. Теплые и холодные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новами цветоведения. Передача с помощью цвета характера персонажа, его эмоционального состояния.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Линия.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Многообразие линий (тонкие, толстые, прямые,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волнистые, плавные, острые, закругленные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Форма.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Трансформация форм. Влияние формы предмета на пред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ставление о его характере. Силуэт.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Объем.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Объем в пространстве и объем на плоскости.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передачи объема. Выразительность объемных композиций.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Ритм.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Виды ритма (спокойный, замедленный, порыви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стый, беспокойный 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  <w:lang w:eastAsia="ru-RU"/>
        </w:rPr>
        <w:t>Значимые темы искусства. О чем говорит искусство?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Земля — наш общий дом.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художественных материалов и средств для создания выразительных образов природы. Постройки в природе: птичьи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гнезда, норы, ульи, панцирь черепахи, домик улитки 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Восприятие и эмоциональная оценка шедевров русского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 зарубежного искусства, изображающих природу. Общность </w:t>
      </w:r>
      <w:r w:rsidRPr="00AF41E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тематики, передаваемых чувств, отношения к природе в произ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ведениях авторов — представителей разных культур, народов, стран (например, А.</w:t>
      </w:r>
      <w:r w:rsidRPr="00AF41EC">
        <w:rPr>
          <w:rFonts w:ascii="Times New Roman" w:eastAsia="MS Mincho" w:hAnsi="Times New Roman" w:cs="Times New Roman"/>
          <w:spacing w:val="-2"/>
          <w:sz w:val="24"/>
          <w:szCs w:val="24"/>
          <w:lang w:eastAsia="ru-RU"/>
        </w:rPr>
        <w:t> 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К.</w:t>
      </w:r>
      <w:r w:rsidRPr="00AF41EC">
        <w:rPr>
          <w:rFonts w:ascii="Times New Roman" w:eastAsia="MS Mincho" w:hAnsi="Times New Roman" w:cs="Times New Roman"/>
          <w:spacing w:val="-2"/>
          <w:sz w:val="24"/>
          <w:szCs w:val="24"/>
          <w:lang w:eastAsia="ru-RU"/>
        </w:rPr>
        <w:t> 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Саврасов, И.</w:t>
      </w:r>
      <w:r w:rsidRPr="00AF41EC">
        <w:rPr>
          <w:rFonts w:ascii="Times New Roman" w:eastAsia="MS Mincho" w:hAnsi="Times New Roman" w:cs="Times New Roman"/>
          <w:spacing w:val="-2"/>
          <w:sz w:val="24"/>
          <w:szCs w:val="24"/>
          <w:lang w:eastAsia="ru-RU"/>
        </w:rPr>
        <w:t> 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</w:t>
      </w:r>
      <w:r w:rsidRPr="00AF41EC">
        <w:rPr>
          <w:rFonts w:ascii="Times New Roman" w:eastAsia="MS Mincho" w:hAnsi="Times New Roman" w:cs="Times New Roman"/>
          <w:spacing w:val="-2"/>
          <w:sz w:val="24"/>
          <w:szCs w:val="24"/>
          <w:lang w:eastAsia="ru-RU"/>
        </w:rPr>
        <w:t> 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Левитан, И.</w:t>
      </w:r>
      <w:r w:rsidRPr="00AF41EC">
        <w:rPr>
          <w:rFonts w:ascii="Times New Roman" w:eastAsia="MS Mincho" w:hAnsi="Times New Roman" w:cs="Times New Roman"/>
          <w:spacing w:val="-2"/>
          <w:sz w:val="24"/>
          <w:szCs w:val="24"/>
          <w:lang w:eastAsia="ru-RU"/>
        </w:rPr>
        <w:t> 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</w:t>
      </w:r>
      <w:r w:rsidRPr="00AF41EC">
        <w:rPr>
          <w:rFonts w:ascii="Times New Roman" w:eastAsia="MS Mincho" w:hAnsi="Times New Roman" w:cs="Times New Roman"/>
          <w:spacing w:val="-2"/>
          <w:sz w:val="24"/>
          <w:szCs w:val="24"/>
          <w:lang w:eastAsia="ru-RU"/>
        </w:rPr>
        <w:t> 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Шишкин, Н.</w:t>
      </w:r>
      <w:r w:rsidRPr="00AF41EC">
        <w:rPr>
          <w:rFonts w:ascii="Times New Roman" w:eastAsia="MS Mincho" w:hAnsi="Times New Roman" w:cs="Times New Roman"/>
          <w:spacing w:val="-2"/>
          <w:sz w:val="24"/>
          <w:szCs w:val="24"/>
          <w:lang w:eastAsia="ru-RU"/>
        </w:rPr>
        <w:t> 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К.</w:t>
      </w:r>
      <w:r w:rsidRPr="00AF41EC">
        <w:rPr>
          <w:rFonts w:ascii="Times New Roman" w:eastAsia="MS Mincho" w:hAnsi="Times New Roman" w:cs="Times New Roman"/>
          <w:spacing w:val="-2"/>
          <w:sz w:val="24"/>
          <w:szCs w:val="24"/>
          <w:lang w:eastAsia="ru-RU"/>
        </w:rPr>
        <w:t> 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Рерих, К.</w:t>
      </w:r>
      <w:r w:rsidRPr="00AF41EC">
        <w:rPr>
          <w:rFonts w:ascii="Times New Roman" w:eastAsia="MS Mincho" w:hAnsi="Times New Roman" w:cs="Times New Roman"/>
          <w:spacing w:val="-2"/>
          <w:sz w:val="24"/>
          <w:szCs w:val="24"/>
          <w:lang w:eastAsia="ru-RU"/>
        </w:rPr>
        <w:t> 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Моне, П.</w:t>
      </w:r>
      <w:r w:rsidRPr="00AF41EC">
        <w:rPr>
          <w:rFonts w:ascii="Times New Roman" w:eastAsia="MS Mincho" w:hAnsi="Times New Roman" w:cs="Times New Roman"/>
          <w:spacing w:val="-2"/>
          <w:sz w:val="24"/>
          <w:szCs w:val="24"/>
          <w:lang w:eastAsia="ru-RU"/>
        </w:rPr>
        <w:t> 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Сезанн, В.</w:t>
      </w:r>
      <w:r w:rsidRPr="00AF41EC">
        <w:rPr>
          <w:rFonts w:ascii="Times New Roman" w:eastAsia="MS Mincho" w:hAnsi="Times New Roman" w:cs="Times New Roman"/>
          <w:spacing w:val="-2"/>
          <w:sz w:val="24"/>
          <w:szCs w:val="24"/>
          <w:lang w:eastAsia="ru-RU"/>
        </w:rPr>
        <w:t> 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Ван Гог и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др.).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Знакомство с несколькими наиболее яркими культурами 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мира, представляющими разные народы и эпохи (например, </w:t>
      </w:r>
      <w:r w:rsidRPr="00AF41E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архитектуры и декоративно­прикладного искусства.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Родина моя — Россия.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природных условий в ха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рактере традиционной культуры народов России. Пейзажи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Человек и человеческие взаимоотношения.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Образ че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человеческие чувства и качества: доброту, сострадание, поддержку, заботу, героизм, бескорыстие 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д. Образы персонажей, вызывающие гнев, раздражение, презрение.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Искусство дарит людям красоту.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вокруг нас сегодня. Использование различных художественных матери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алов и средств для создания проектов красивых, удобных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выразительных предметов быта, видов транспорта. Пред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ставление о роли изобразительных (пластических) искусств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 человека, в организации его матери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ального окружения. Отражение в пластических искусствах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природных, географических условий, традиций, религиозных 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верований разных народов (на примере изобразительного </w:t>
      </w: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 декоративно­прикладного искусства народов России). Жанр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Опыт художественно­творческой деятельности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различных видах изобразительной, декоративно­прикладной и художественно­конструкторской деятельности.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Освоение основ рисунка, живописи, скульптуры, деко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ративно­прикладного искусства. Изображение с натуры, по памяти и воображению (натюрморт, пейзаж, человек, животные, растения).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Овладение основами художественной грамоты: компози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цией, формой, ритмом, линией, цветом, объемом, фактурой. 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Выбор и применение выразительных средств для реали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собственного замысла в рисунке, живописи, аппликации, скульптуре, художественном конструировании.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настроения в творческой работе с помощью цвета, </w:t>
      </w: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тона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композиции, пространства, линии, штриха, пятна, объема, </w:t>
      </w: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фактуры материала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Использование в индивидуальной и коллективной дея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тельности различных художественных техник и материалов: </w:t>
      </w:r>
      <w:r w:rsidRPr="00AF41EC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>коллажа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Pr="00AF41EC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>граттажа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аппликации, компьютерной анимации, натурной мультипликации, фотографии, видеосъемки, бумажной пластики, гуаши, акварели, </w:t>
      </w:r>
      <w:r w:rsidRPr="00AF41EC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>пастели</w:t>
      </w:r>
      <w:r w:rsidRPr="00AF41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Pr="00AF41EC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>восковых</w:t>
      </w: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мелков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туши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карандаша, фломастеров, </w:t>
      </w: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пластилина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F4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глины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подручных и природных материалов.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Участие в обсуждении содержания и выразительных средств </w:t>
      </w:r>
      <w:r w:rsidRPr="00AF41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изобразительного искусства, выражение своего отношения к произведению.</w:t>
      </w:r>
    </w:p>
    <w:p w:rsidR="00AF41EC" w:rsidRPr="00AF41EC" w:rsidRDefault="00AF41EC" w:rsidP="00AF41E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F41EC" w:rsidRPr="00AF41EC" w:rsidTr="00C91CC8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F41EC" w:rsidRPr="00AF41EC" w:rsidTr="00C91CC8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Восхитись красотой нарядной осени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</w:t>
            </w:r>
          </w:p>
        </w:tc>
      </w:tr>
      <w:tr w:rsidR="00AF41EC" w:rsidRPr="00AF41EC" w:rsidTr="00C91CC8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Любуйся узорами красавицы зимы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7ч</w:t>
            </w:r>
          </w:p>
        </w:tc>
      </w:tr>
      <w:tr w:rsidR="00AF41EC" w:rsidRPr="00AF41EC" w:rsidTr="00C91CC8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Радуйся многоцветью весны и лета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18ч</w:t>
            </w:r>
          </w:p>
        </w:tc>
      </w:tr>
      <w:tr w:rsidR="00AF41EC" w:rsidRPr="00AF41EC" w:rsidTr="00C91CC8">
        <w:trPr>
          <w:trHeight w:val="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33ч</w:t>
            </w:r>
          </w:p>
        </w:tc>
      </w:tr>
    </w:tbl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F41EC" w:rsidRPr="00AF41EC" w:rsidTr="00C91CC8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F41EC" w:rsidRPr="00AF41EC" w:rsidTr="00C91CC8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гостях у осени. Узнай, какого цвета земля родная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11ч</w:t>
            </w:r>
          </w:p>
        </w:tc>
      </w:tr>
      <w:tr w:rsidR="00AF41EC" w:rsidRPr="00AF41EC" w:rsidTr="00C91CC8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гостях у чародейки-зимы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12ч</w:t>
            </w:r>
          </w:p>
        </w:tc>
      </w:tr>
      <w:tr w:rsidR="00AF41EC" w:rsidRPr="00AF41EC" w:rsidTr="00C91CC8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Весна - красна! Что ты нам принесла?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5ч</w:t>
            </w:r>
          </w:p>
        </w:tc>
      </w:tr>
      <w:tr w:rsidR="00AF41EC" w:rsidRPr="00AF41EC" w:rsidTr="00C91CC8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гостях у солнечного лета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6ч</w:t>
            </w:r>
          </w:p>
        </w:tc>
      </w:tr>
      <w:tr w:rsidR="00AF41EC" w:rsidRPr="00AF41EC" w:rsidTr="00C91CC8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34ч</w:t>
            </w:r>
          </w:p>
        </w:tc>
      </w:tr>
    </w:tbl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F41EC" w:rsidRPr="00AF41EC" w:rsidTr="00C91CC8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F41EC" w:rsidRPr="00AF41EC" w:rsidTr="00C91CC8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Осень.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11ч</w:t>
            </w:r>
          </w:p>
        </w:tc>
      </w:tr>
      <w:tr w:rsidR="00AF41EC" w:rsidRPr="00AF41EC" w:rsidTr="00C91CC8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Зима.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10ч</w:t>
            </w:r>
          </w:p>
        </w:tc>
      </w:tr>
      <w:tr w:rsidR="00AF41EC" w:rsidRPr="00AF41EC" w:rsidTr="00C91CC8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Весна.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5ч</w:t>
            </w:r>
          </w:p>
        </w:tc>
      </w:tr>
      <w:tr w:rsidR="00AF41EC" w:rsidRPr="00AF41EC" w:rsidTr="00C91CC8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Лето. «Как прекрасен этот мир, посмотри...»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8ч</w:t>
            </w:r>
          </w:p>
        </w:tc>
      </w:tr>
      <w:tr w:rsidR="00AF41EC" w:rsidRPr="00AF41EC" w:rsidTr="00C91CC8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34ч</w:t>
            </w:r>
          </w:p>
        </w:tc>
      </w:tr>
    </w:tbl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AF41EC" w:rsidRPr="00AF41EC" w:rsidRDefault="00AF41EC" w:rsidP="00AF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AF41EC" w:rsidRPr="00AF41EC" w:rsidTr="00C91CC8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F41EC" w:rsidRPr="00AF41EC" w:rsidTr="00C91CC8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Восхитись вечно живым миром красоты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11ч</w:t>
            </w:r>
          </w:p>
        </w:tc>
      </w:tr>
      <w:tr w:rsidR="00AF41EC" w:rsidRPr="00AF41EC" w:rsidTr="00C91CC8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Любуйся ритмами в жизни природы и человека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14ч</w:t>
            </w:r>
          </w:p>
        </w:tc>
      </w:tr>
      <w:tr w:rsidR="00AF41EC" w:rsidRPr="00AF41EC" w:rsidTr="00C91CC8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Восхитись созидательными силами природы и человека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9ч</w:t>
            </w:r>
          </w:p>
        </w:tc>
      </w:tr>
      <w:tr w:rsidR="00AF41EC" w:rsidRPr="00AF41EC" w:rsidTr="00C91CC8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C" w:rsidRPr="00AF41EC" w:rsidRDefault="00AF41EC" w:rsidP="00A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34ч</w:t>
            </w:r>
          </w:p>
        </w:tc>
      </w:tr>
    </w:tbl>
    <w:p w:rsidR="00AF41EC" w:rsidRPr="00AF41EC" w:rsidRDefault="00AF41EC" w:rsidP="00AF41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F34" w:rsidRDefault="00F00F34">
      <w:bookmarkStart w:id="0" w:name="_GoBack"/>
      <w:bookmarkEnd w:id="0"/>
    </w:p>
    <w:sectPr w:rsidR="00F00F34" w:rsidSect="008F3A30">
      <w:footerReference w:type="default" r:id="rId5"/>
      <w:pgSz w:w="16838" w:h="11906" w:orient="landscape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30" w:rsidRDefault="00AF41EC">
    <w:pPr>
      <w:pStyle w:val="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CA3"/>
    <w:rsid w:val="00934CA3"/>
    <w:rsid w:val="00AF41EC"/>
    <w:rsid w:val="00F0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AF41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1"/>
    <w:uiPriority w:val="99"/>
    <w:rsid w:val="00AF41EC"/>
    <w:rPr>
      <w:rFonts w:eastAsia="Times New Roman"/>
      <w:lang w:eastAsia="ru-RU"/>
    </w:rPr>
  </w:style>
  <w:style w:type="paragraph" w:styleId="a3">
    <w:name w:val="footer"/>
    <w:basedOn w:val="a"/>
    <w:link w:val="10"/>
    <w:uiPriority w:val="99"/>
    <w:semiHidden/>
    <w:unhideWhenUsed/>
    <w:rsid w:val="00AF4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AF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AF41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1"/>
    <w:uiPriority w:val="99"/>
    <w:rsid w:val="00AF41EC"/>
    <w:rPr>
      <w:rFonts w:eastAsia="Times New Roman"/>
      <w:lang w:eastAsia="ru-RU"/>
    </w:rPr>
  </w:style>
  <w:style w:type="paragraph" w:styleId="a3">
    <w:name w:val="footer"/>
    <w:basedOn w:val="a"/>
    <w:link w:val="10"/>
    <w:uiPriority w:val="99"/>
    <w:semiHidden/>
    <w:unhideWhenUsed/>
    <w:rsid w:val="00AF4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AF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3918</Words>
  <Characters>22338</Characters>
  <Application>Microsoft Office Word</Application>
  <DocSecurity>0</DocSecurity>
  <Lines>186</Lines>
  <Paragraphs>52</Paragraphs>
  <ScaleCrop>false</ScaleCrop>
  <Company/>
  <LinksUpToDate>false</LinksUpToDate>
  <CharactersWithSpaces>26204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2019-10-31T07:24:00Z</dcterms:created>
  <dcterms:modified xsi:type="dcterms:W3CDTF">2019-10-31T07:24:00Z</dcterms:modified>
</cp:coreProperties>
</file>